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163D35" w14:textId="77777777" w:rsidR="001C1395" w:rsidRDefault="001C1395" w:rsidP="001C1395">
      <w:r>
        <w:t>1.</w:t>
      </w:r>
      <w:r>
        <w:tab/>
        <w:t>Ремонт технологических машин</w:t>
      </w:r>
    </w:p>
    <w:p w14:paraId="6C36F0A5" w14:textId="77777777" w:rsidR="001C1395" w:rsidRDefault="001C1395" w:rsidP="001C1395">
      <w:r>
        <w:t>2.</w:t>
      </w:r>
      <w:r>
        <w:tab/>
        <w:t>Основные приемы и принципы разборки машины.</w:t>
      </w:r>
    </w:p>
    <w:p w14:paraId="12BAD458" w14:textId="77777777" w:rsidR="001C1395" w:rsidRDefault="001C1395" w:rsidP="001C1395">
      <w:r>
        <w:t>3.</w:t>
      </w:r>
      <w:r>
        <w:tab/>
        <w:t xml:space="preserve">Особые требования предъявляют к разборке при </w:t>
      </w:r>
      <w:proofErr w:type="spellStart"/>
      <w:r>
        <w:t>необезличенном</w:t>
      </w:r>
      <w:proofErr w:type="spellEnd"/>
      <w:r>
        <w:t xml:space="preserve"> методе ремонта. </w:t>
      </w:r>
    </w:p>
    <w:p w14:paraId="2470E4C0" w14:textId="77777777" w:rsidR="001C1395" w:rsidRDefault="001C1395" w:rsidP="001C1395">
      <w:r>
        <w:t>4.</w:t>
      </w:r>
      <w:r>
        <w:tab/>
        <w:t xml:space="preserve">Особенности разборки резьбовых соединений, снятия чугунных деталей и </w:t>
      </w:r>
      <w:proofErr w:type="spellStart"/>
      <w:r>
        <w:t>выпрессовки</w:t>
      </w:r>
      <w:proofErr w:type="spellEnd"/>
      <w:r>
        <w:t xml:space="preserve"> подшипников.</w:t>
      </w:r>
    </w:p>
    <w:p w14:paraId="1A0456BF" w14:textId="77777777" w:rsidR="001C1395" w:rsidRDefault="001C1395" w:rsidP="001C1395">
      <w:r>
        <w:t>5.</w:t>
      </w:r>
      <w:r>
        <w:tab/>
        <w:t xml:space="preserve">Классификация дефектов. </w:t>
      </w:r>
    </w:p>
    <w:p w14:paraId="33808B52" w14:textId="77777777" w:rsidR="001C1395" w:rsidRDefault="001C1395" w:rsidP="001C1395">
      <w:r>
        <w:t>6.</w:t>
      </w:r>
      <w:r>
        <w:tab/>
        <w:t xml:space="preserve">Сущность и назначение дефектации. </w:t>
      </w:r>
    </w:p>
    <w:p w14:paraId="656D8986" w14:textId="77777777" w:rsidR="001C1395" w:rsidRDefault="001C1395" w:rsidP="001C1395">
      <w:r>
        <w:t>7.</w:t>
      </w:r>
      <w:r>
        <w:tab/>
        <w:t xml:space="preserve">Методы обнаружения явных дефектов. </w:t>
      </w:r>
    </w:p>
    <w:p w14:paraId="3641D77C" w14:textId="77777777" w:rsidR="001C1395" w:rsidRDefault="001C1395" w:rsidP="001C1395">
      <w:r>
        <w:t>8.</w:t>
      </w:r>
      <w:r>
        <w:tab/>
        <w:t>Методы обнаружения скрытых дефектов.</w:t>
      </w:r>
    </w:p>
    <w:p w14:paraId="16F488EA" w14:textId="77777777" w:rsidR="001C1395" w:rsidRDefault="001C1395" w:rsidP="001C1395">
      <w:r>
        <w:t>9.</w:t>
      </w:r>
      <w:r>
        <w:tab/>
        <w:t xml:space="preserve">Сущность и назначение комплектации. </w:t>
      </w:r>
    </w:p>
    <w:p w14:paraId="3E353CD1" w14:textId="77777777" w:rsidR="001C1395" w:rsidRDefault="001C1395" w:rsidP="001C1395">
      <w:r>
        <w:t>10.</w:t>
      </w:r>
      <w:r>
        <w:tab/>
        <w:t xml:space="preserve">Метод полной взаимозаменяемости при комплектации деталей. </w:t>
      </w:r>
    </w:p>
    <w:p w14:paraId="1B6B0687" w14:textId="77777777" w:rsidR="001C1395" w:rsidRDefault="001C1395" w:rsidP="001C1395">
      <w:r>
        <w:t>11.</w:t>
      </w:r>
      <w:r>
        <w:tab/>
        <w:t xml:space="preserve">Метод групповой взаимозаменяемости при комплектации деталей. </w:t>
      </w:r>
    </w:p>
    <w:p w14:paraId="73E63265" w14:textId="77777777" w:rsidR="001C1395" w:rsidRDefault="001C1395" w:rsidP="001C1395">
      <w:r>
        <w:t>12.</w:t>
      </w:r>
      <w:r>
        <w:tab/>
        <w:t>Селективная подборка деталей.</w:t>
      </w:r>
    </w:p>
    <w:p w14:paraId="61284639" w14:textId="77777777" w:rsidR="001C1395" w:rsidRDefault="001C1395" w:rsidP="001C1395">
      <w:r>
        <w:t>13.</w:t>
      </w:r>
      <w:r>
        <w:tab/>
        <w:t xml:space="preserve">Понятие неуравновешенности вращающихся масс. </w:t>
      </w:r>
    </w:p>
    <w:p w14:paraId="611AEA85" w14:textId="77777777" w:rsidR="001C1395" w:rsidRDefault="001C1395" w:rsidP="001C1395">
      <w:r>
        <w:t>14.</w:t>
      </w:r>
      <w:r>
        <w:tab/>
        <w:t xml:space="preserve">Сущность и назначение статической балансировки. </w:t>
      </w:r>
    </w:p>
    <w:p w14:paraId="60A3ED25" w14:textId="77777777" w:rsidR="001C1395" w:rsidRDefault="001C1395" w:rsidP="001C1395">
      <w:r>
        <w:t>15.</w:t>
      </w:r>
      <w:r>
        <w:tab/>
        <w:t>Сущность и назначение динамической балансировки.</w:t>
      </w:r>
    </w:p>
    <w:p w14:paraId="0BCD95D0" w14:textId="77777777" w:rsidR="001C1395" w:rsidRDefault="001C1395" w:rsidP="001C1395">
      <w:r>
        <w:t>16.</w:t>
      </w:r>
      <w:r>
        <w:tab/>
        <w:t xml:space="preserve">Особенности сборки соединений с подшипниками качения и скольжения. </w:t>
      </w:r>
    </w:p>
    <w:p w14:paraId="68F8F938" w14:textId="77777777" w:rsidR="001C1395" w:rsidRDefault="001C1395" w:rsidP="001C1395">
      <w:r>
        <w:t>17.</w:t>
      </w:r>
      <w:r>
        <w:tab/>
        <w:t>Особенности сборки шлицевых соединений и зубчатых передач.</w:t>
      </w:r>
    </w:p>
    <w:p w14:paraId="327DBD13" w14:textId="77777777" w:rsidR="001C1395" w:rsidRDefault="001C1395" w:rsidP="001C1395">
      <w:r>
        <w:t>18.</w:t>
      </w:r>
      <w:r>
        <w:tab/>
        <w:t>Сущность и назначение обкатки.</w:t>
      </w:r>
    </w:p>
    <w:p w14:paraId="1CCB52AD" w14:textId="77777777" w:rsidR="001C1395" w:rsidRDefault="001C1395" w:rsidP="001C1395">
      <w:r>
        <w:t>19.</w:t>
      </w:r>
      <w:r>
        <w:tab/>
        <w:t xml:space="preserve">Основные компоненты лакокрасочных покрытий. </w:t>
      </w:r>
    </w:p>
    <w:p w14:paraId="3F2F8958" w14:textId="77777777" w:rsidR="001C1395" w:rsidRDefault="001C1395" w:rsidP="001C1395">
      <w:r>
        <w:t>20.</w:t>
      </w:r>
      <w:r>
        <w:tab/>
        <w:t xml:space="preserve">Сущность и назначение грунтования. </w:t>
      </w:r>
    </w:p>
    <w:p w14:paraId="1DB4CE49" w14:textId="77777777" w:rsidR="001C1395" w:rsidRDefault="001C1395" w:rsidP="001C1395">
      <w:r>
        <w:t>21.</w:t>
      </w:r>
      <w:r>
        <w:tab/>
        <w:t>Сущность и назначение шпатлевания.</w:t>
      </w:r>
    </w:p>
    <w:p w14:paraId="3C5A8DC7" w14:textId="77777777" w:rsidR="001C1395" w:rsidRDefault="001C1395" w:rsidP="001C1395">
      <w:r>
        <w:t>22.</w:t>
      </w:r>
      <w:r>
        <w:tab/>
        <w:t xml:space="preserve">Понятие технологического процесса. </w:t>
      </w:r>
    </w:p>
    <w:p w14:paraId="78FDDB2A" w14:textId="77777777" w:rsidR="001C1395" w:rsidRDefault="001C1395" w:rsidP="001C1395">
      <w:r>
        <w:t>23.</w:t>
      </w:r>
      <w:r>
        <w:tab/>
        <w:t xml:space="preserve">Понятия способ восстановления детали, технологическая операция, коэффициент восстановления. </w:t>
      </w:r>
    </w:p>
    <w:p w14:paraId="3DCDCC39" w14:textId="77777777" w:rsidR="001C1395" w:rsidRDefault="001C1395" w:rsidP="001C1395">
      <w:r>
        <w:t>24.</w:t>
      </w:r>
      <w:r>
        <w:tab/>
        <w:t>Трехуровневая схема производства по восстановлению изношенных деталей.</w:t>
      </w:r>
    </w:p>
    <w:p w14:paraId="1B208B30" w14:textId="77777777" w:rsidR="001C1395" w:rsidRDefault="001C1395" w:rsidP="001C1395">
      <w:r>
        <w:t>25.</w:t>
      </w:r>
      <w:r>
        <w:tab/>
        <w:t>Восстановление посадок регулировкой.</w:t>
      </w:r>
    </w:p>
    <w:p w14:paraId="4A887A2B" w14:textId="77777777" w:rsidR="001C1395" w:rsidRDefault="001C1395" w:rsidP="001C1395">
      <w:r>
        <w:t>26.</w:t>
      </w:r>
      <w:r>
        <w:tab/>
        <w:t xml:space="preserve">Восстановление посадок перестановкой деталей в другое положение. </w:t>
      </w:r>
    </w:p>
    <w:p w14:paraId="70C39344" w14:textId="77777777" w:rsidR="001C1395" w:rsidRDefault="001C1395" w:rsidP="001C1395">
      <w:r>
        <w:t>27.</w:t>
      </w:r>
      <w:r>
        <w:tab/>
        <w:t>Метод восстановления посадки соединения постановкой дополнительных деталей.</w:t>
      </w:r>
    </w:p>
    <w:p w14:paraId="19F59B21" w14:textId="77777777" w:rsidR="001C1395" w:rsidRDefault="001C1395" w:rsidP="001C1395">
      <w:r>
        <w:t>28.</w:t>
      </w:r>
      <w:r>
        <w:tab/>
        <w:t xml:space="preserve">Восстановление деталей пластическим деформированием. </w:t>
      </w:r>
    </w:p>
    <w:p w14:paraId="7E4D0B8A" w14:textId="77777777" w:rsidR="001C1395" w:rsidRDefault="001C1395" w:rsidP="001C1395">
      <w:r>
        <w:t>29.</w:t>
      </w:r>
      <w:r>
        <w:tab/>
        <w:t xml:space="preserve">Восстановление деталей ручной и механизированной сваркой и наплавкой. </w:t>
      </w:r>
    </w:p>
    <w:p w14:paraId="607E7B17" w14:textId="6CC0A311" w:rsidR="00BF68D0" w:rsidRDefault="001C1395" w:rsidP="001C1395">
      <w:r>
        <w:t>30.</w:t>
      </w:r>
      <w:r>
        <w:tab/>
        <w:t>Восстановление деталей напылением.</w:t>
      </w:r>
    </w:p>
    <w:sectPr w:rsidR="00BF68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395"/>
    <w:rsid w:val="001C1395"/>
    <w:rsid w:val="00BF6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F52EE9"/>
  <w15:chartTrackingRefBased/>
  <w15:docId w15:val="{27BDAAA7-0E41-4CBC-878B-0CC774DFC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1390</Characters>
  <Application>Microsoft Office Word</Application>
  <DocSecurity>0</DocSecurity>
  <Lines>11</Lines>
  <Paragraphs>3</Paragraphs>
  <ScaleCrop>false</ScaleCrop>
  <Company/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2024-03-01T10:42:00Z</dcterms:created>
  <dcterms:modified xsi:type="dcterms:W3CDTF">2024-03-01T10:43:00Z</dcterms:modified>
</cp:coreProperties>
</file>